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70771" w14:textId="77777777" w:rsidR="00747518" w:rsidRPr="00747518" w:rsidRDefault="00747518" w:rsidP="00747518">
      <w:pPr>
        <w:jc w:val="center"/>
        <w:rPr>
          <w:b/>
          <w:bCs/>
        </w:rPr>
      </w:pPr>
      <w:r w:rsidRPr="00747518">
        <w:rPr>
          <w:b/>
          <w:bCs/>
        </w:rPr>
        <w:t>Telescopic Surveying Pole</w:t>
      </w:r>
    </w:p>
    <w:p w14:paraId="6EEBF359" w14:textId="24AC5090" w:rsidR="00D92B4E" w:rsidRDefault="00747518" w:rsidP="00747518">
      <w:pPr>
        <w:jc w:val="center"/>
        <w:rPr>
          <w:b/>
          <w:bCs/>
        </w:rPr>
      </w:pPr>
      <w:r w:rsidRPr="00747518">
        <w:rPr>
          <w:b/>
          <w:bCs/>
        </w:rPr>
        <w:t>SKU: GPS-25795</w:t>
      </w:r>
    </w:p>
    <w:p w14:paraId="400748AB" w14:textId="3CA10A42" w:rsidR="00747518" w:rsidRDefault="00747518" w:rsidP="00747518">
      <w:pPr>
        <w:jc w:val="center"/>
      </w:pPr>
      <w:r>
        <w:rPr>
          <w:noProof/>
        </w:rPr>
        <w:drawing>
          <wp:inline distT="0" distB="0" distL="0" distR="0" wp14:anchorId="50688707" wp14:editId="4C55EC4C">
            <wp:extent cx="1914525" cy="1914525"/>
            <wp:effectExtent l="0" t="0" r="9525" b="9525"/>
            <wp:docPr id="1501968698" name="Picture 1" descr="Telescopic Surveying P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lescopic Surveying Pol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14525" cy="1914525"/>
                    </a:xfrm>
                    <a:prstGeom prst="rect">
                      <a:avLst/>
                    </a:prstGeom>
                    <a:noFill/>
                    <a:ln>
                      <a:noFill/>
                    </a:ln>
                  </pic:spPr>
                </pic:pic>
              </a:graphicData>
            </a:graphic>
          </wp:inline>
        </w:drawing>
      </w:r>
    </w:p>
    <w:p w14:paraId="3C1EF698" w14:textId="77777777" w:rsidR="00747518" w:rsidRPr="00747518" w:rsidRDefault="00747518" w:rsidP="00747518">
      <w:pPr>
        <w:rPr>
          <w:b/>
          <w:bCs/>
        </w:rPr>
      </w:pPr>
      <w:r w:rsidRPr="00747518">
        <w:rPr>
          <w:b/>
          <w:bCs/>
        </w:rPr>
        <w:t>Product Overview</w:t>
      </w:r>
    </w:p>
    <w:p w14:paraId="7F756BDA" w14:textId="208B9B9B" w:rsidR="00747518" w:rsidRDefault="00747518" w:rsidP="00747518">
      <w:r w:rsidRPr="00747518">
        <w:t xml:space="preserve">The </w:t>
      </w:r>
      <w:proofErr w:type="spellStart"/>
      <w:r w:rsidRPr="00747518">
        <w:t>SparkFun</w:t>
      </w:r>
      <w:proofErr w:type="spellEnd"/>
      <w:r w:rsidRPr="00747518">
        <w:t xml:space="preserve"> telescoping pole is perfect for GNSS projects that require mobility and ease of use. Get your point heights dialed in to the millimeter! This lightweight carbon fiber pole weighs less than 2.1 </w:t>
      </w:r>
      <w:proofErr w:type="spellStart"/>
      <w:r w:rsidRPr="00747518">
        <w:t>lbs</w:t>
      </w:r>
      <w:proofErr w:type="spellEnd"/>
      <w:r w:rsidRPr="00747518">
        <w:t xml:space="preserve"> (1.0kg) and can be extended from 1.3 to 2.2m. The 5/8" 11-TPI industry standard threaded connector includes a rubber </w:t>
      </w:r>
      <w:proofErr w:type="spellStart"/>
      <w:r w:rsidRPr="00747518">
        <w:t>o-ring</w:t>
      </w:r>
      <w:proofErr w:type="spellEnd"/>
      <w:r w:rsidRPr="00747518">
        <w:t xml:space="preserve"> to hold the GNSS device securely in place. Pole includes a bubble level and a d-shaped tube that prevents internal spinning. The threaded tip protector is extremely handy for both protecting the tip and avoiding loss of the protector.</w:t>
      </w:r>
    </w:p>
    <w:p w14:paraId="52CE625D" w14:textId="5D7D270F" w:rsidR="00747518" w:rsidRDefault="00747518" w:rsidP="00747518">
      <w:r w:rsidRPr="00747518">
        <w:t>This is a perfect add-on for most of our popular PNT products like the </w:t>
      </w:r>
      <w:hyperlink r:id="rId6" w:history="1">
        <w:r w:rsidRPr="00747518">
          <w:rPr>
            <w:rStyle w:val="Hyperlink"/>
          </w:rPr>
          <w:t>RTK Facet + L-Band Version</w:t>
        </w:r>
      </w:hyperlink>
      <w:r w:rsidRPr="00747518">
        <w:t>, </w:t>
      </w:r>
      <w:hyperlink r:id="rId7" w:history="1">
        <w:r w:rsidRPr="00747518">
          <w:rPr>
            <w:rStyle w:val="Hyperlink"/>
          </w:rPr>
          <w:t>Torch</w:t>
        </w:r>
      </w:hyperlink>
      <w:r w:rsidRPr="00747518">
        <w:t>, </w:t>
      </w:r>
      <w:hyperlink r:id="rId8" w:history="1">
        <w:r w:rsidRPr="00747518">
          <w:rPr>
            <w:rStyle w:val="Hyperlink"/>
          </w:rPr>
          <w:t>GNSS Multi-Band Antenna</w:t>
        </w:r>
      </w:hyperlink>
      <w:r w:rsidRPr="00747518">
        <w:t>, and </w:t>
      </w:r>
      <w:hyperlink r:id="rId9" w:history="1">
        <w:r w:rsidRPr="00747518">
          <w:rPr>
            <w:rStyle w:val="Hyperlink"/>
          </w:rPr>
          <w:t>RTK Express Kits</w:t>
        </w:r>
      </w:hyperlink>
      <w:r w:rsidRPr="00747518">
        <w:t>.</w:t>
      </w:r>
    </w:p>
    <w:p w14:paraId="0DED82AB" w14:textId="7C718AFD" w:rsidR="00747518" w:rsidRDefault="00747518" w:rsidP="00747518">
      <w:r w:rsidRPr="00747518">
        <w:rPr>
          <w:b/>
          <w:bCs/>
        </w:rPr>
        <w:t>Note:</w:t>
      </w:r>
      <w:r w:rsidRPr="00747518">
        <w:t> This product only includes a Surveying Pole and a carrying bag.</w:t>
      </w:r>
    </w:p>
    <w:p w14:paraId="46EE7D55" w14:textId="77777777" w:rsidR="00747518" w:rsidRDefault="00747518" w:rsidP="00747518"/>
    <w:p w14:paraId="4868EEAF" w14:textId="74AEF28E" w:rsidR="00747518" w:rsidRDefault="00747518" w:rsidP="00747518">
      <w:pPr>
        <w:rPr>
          <w:b/>
          <w:bCs/>
        </w:rPr>
      </w:pPr>
      <w:r w:rsidRPr="00747518">
        <w:rPr>
          <w:b/>
          <w:bCs/>
        </w:rPr>
        <w:t>Includes:</w:t>
      </w:r>
    </w:p>
    <w:p w14:paraId="04E67008" w14:textId="77777777" w:rsidR="00747518" w:rsidRPr="00747518" w:rsidRDefault="00747518" w:rsidP="00747518">
      <w:pPr>
        <w:numPr>
          <w:ilvl w:val="0"/>
          <w:numId w:val="2"/>
        </w:numPr>
      </w:pPr>
      <w:r w:rsidRPr="00747518">
        <w:t>1x Telescopic Surveying Pole</w:t>
      </w:r>
    </w:p>
    <w:p w14:paraId="176496AF" w14:textId="77777777" w:rsidR="00747518" w:rsidRDefault="00747518" w:rsidP="00747518">
      <w:pPr>
        <w:numPr>
          <w:ilvl w:val="0"/>
          <w:numId w:val="2"/>
        </w:numPr>
      </w:pPr>
      <w:r w:rsidRPr="00747518">
        <w:t>1x Carrying Bag</w:t>
      </w:r>
    </w:p>
    <w:p w14:paraId="59865F11" w14:textId="560B68CD" w:rsidR="00747518" w:rsidRDefault="00747518" w:rsidP="00747518">
      <w:pPr>
        <w:rPr>
          <w:b/>
          <w:bCs/>
        </w:rPr>
      </w:pPr>
      <w:r w:rsidRPr="00747518">
        <w:rPr>
          <w:b/>
          <w:bCs/>
        </w:rPr>
        <w:t>Features &amp; Specs</w:t>
      </w:r>
      <w:r>
        <w:rPr>
          <w:b/>
          <w:bCs/>
        </w:rPr>
        <w:t>:</w:t>
      </w:r>
    </w:p>
    <w:p w14:paraId="07B3D9F1" w14:textId="6CC3D9B0" w:rsidR="00747518" w:rsidRPr="00747518" w:rsidRDefault="00747518" w:rsidP="00747518">
      <w:r w:rsidRPr="00747518">
        <w:t>Threaded tip protector Threaded replaceable tip Extension length: 1.3 to 2.2m Packing dimensions: 45 x 4.5 x 3" (1.36 x 0.11 x 0.075m) Packing weight: 3.0lbs (1.36kg)</w:t>
      </w:r>
    </w:p>
    <w:p w14:paraId="23A827C6" w14:textId="77777777" w:rsidR="00747518" w:rsidRPr="00747518" w:rsidRDefault="00747518" w:rsidP="00747518">
      <w:pPr>
        <w:ind w:left="360"/>
      </w:pPr>
    </w:p>
    <w:p w14:paraId="593DFA3A" w14:textId="77777777" w:rsidR="00747518" w:rsidRDefault="00747518" w:rsidP="00747518"/>
    <w:sectPr w:rsidR="007475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61BF"/>
    <w:multiLevelType w:val="multilevel"/>
    <w:tmpl w:val="3FF62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2C6C74"/>
    <w:multiLevelType w:val="multilevel"/>
    <w:tmpl w:val="D00A8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4984705">
    <w:abstractNumId w:val="0"/>
  </w:num>
  <w:num w:numId="2" w16cid:durableId="1275401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518"/>
    <w:rsid w:val="00115F48"/>
    <w:rsid w:val="00313E25"/>
    <w:rsid w:val="00747518"/>
    <w:rsid w:val="00D52196"/>
    <w:rsid w:val="00D92B4E"/>
    <w:rsid w:val="00F86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D7594"/>
  <w15:chartTrackingRefBased/>
  <w15:docId w15:val="{597304DF-CCE3-44FD-B742-EAB56EF22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75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475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75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75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75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75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75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75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75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5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475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75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75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75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75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75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75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7518"/>
    <w:rPr>
      <w:rFonts w:eastAsiaTheme="majorEastAsia" w:cstheme="majorBidi"/>
      <w:color w:val="272727" w:themeColor="text1" w:themeTint="D8"/>
    </w:rPr>
  </w:style>
  <w:style w:type="paragraph" w:styleId="Title">
    <w:name w:val="Title"/>
    <w:basedOn w:val="Normal"/>
    <w:next w:val="Normal"/>
    <w:link w:val="TitleChar"/>
    <w:uiPriority w:val="10"/>
    <w:qFormat/>
    <w:rsid w:val="007475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75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75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75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7518"/>
    <w:pPr>
      <w:spacing w:before="160"/>
      <w:jc w:val="center"/>
    </w:pPr>
    <w:rPr>
      <w:i/>
      <w:iCs/>
      <w:color w:val="404040" w:themeColor="text1" w:themeTint="BF"/>
    </w:rPr>
  </w:style>
  <w:style w:type="character" w:customStyle="1" w:styleId="QuoteChar">
    <w:name w:val="Quote Char"/>
    <w:basedOn w:val="DefaultParagraphFont"/>
    <w:link w:val="Quote"/>
    <w:uiPriority w:val="29"/>
    <w:rsid w:val="00747518"/>
    <w:rPr>
      <w:i/>
      <w:iCs/>
      <w:color w:val="404040" w:themeColor="text1" w:themeTint="BF"/>
    </w:rPr>
  </w:style>
  <w:style w:type="paragraph" w:styleId="ListParagraph">
    <w:name w:val="List Paragraph"/>
    <w:basedOn w:val="Normal"/>
    <w:uiPriority w:val="34"/>
    <w:qFormat/>
    <w:rsid w:val="00747518"/>
    <w:pPr>
      <w:ind w:left="720"/>
      <w:contextualSpacing/>
    </w:pPr>
  </w:style>
  <w:style w:type="character" w:styleId="IntenseEmphasis">
    <w:name w:val="Intense Emphasis"/>
    <w:basedOn w:val="DefaultParagraphFont"/>
    <w:uiPriority w:val="21"/>
    <w:qFormat/>
    <w:rsid w:val="00747518"/>
    <w:rPr>
      <w:i/>
      <w:iCs/>
      <w:color w:val="0F4761" w:themeColor="accent1" w:themeShade="BF"/>
    </w:rPr>
  </w:style>
  <w:style w:type="paragraph" w:styleId="IntenseQuote">
    <w:name w:val="Intense Quote"/>
    <w:basedOn w:val="Normal"/>
    <w:next w:val="Normal"/>
    <w:link w:val="IntenseQuoteChar"/>
    <w:uiPriority w:val="30"/>
    <w:qFormat/>
    <w:rsid w:val="007475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7518"/>
    <w:rPr>
      <w:i/>
      <w:iCs/>
      <w:color w:val="0F4761" w:themeColor="accent1" w:themeShade="BF"/>
    </w:rPr>
  </w:style>
  <w:style w:type="character" w:styleId="IntenseReference">
    <w:name w:val="Intense Reference"/>
    <w:basedOn w:val="DefaultParagraphFont"/>
    <w:uiPriority w:val="32"/>
    <w:qFormat/>
    <w:rsid w:val="00747518"/>
    <w:rPr>
      <w:b/>
      <w:bCs/>
      <w:smallCaps/>
      <w:color w:val="0F4761" w:themeColor="accent1" w:themeShade="BF"/>
      <w:spacing w:val="5"/>
    </w:rPr>
  </w:style>
  <w:style w:type="character" w:styleId="Hyperlink">
    <w:name w:val="Hyperlink"/>
    <w:basedOn w:val="DefaultParagraphFont"/>
    <w:uiPriority w:val="99"/>
    <w:unhideWhenUsed/>
    <w:rsid w:val="00747518"/>
    <w:rPr>
      <w:color w:val="467886" w:themeColor="hyperlink"/>
      <w:u w:val="single"/>
    </w:rPr>
  </w:style>
  <w:style w:type="character" w:styleId="UnresolvedMention">
    <w:name w:val="Unresolved Mention"/>
    <w:basedOn w:val="DefaultParagraphFont"/>
    <w:uiPriority w:val="99"/>
    <w:semiHidden/>
    <w:unhideWhenUsed/>
    <w:rsid w:val="007475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5298">
      <w:bodyDiv w:val="1"/>
      <w:marLeft w:val="0"/>
      <w:marRight w:val="0"/>
      <w:marTop w:val="0"/>
      <w:marBottom w:val="0"/>
      <w:divBdr>
        <w:top w:val="none" w:sz="0" w:space="0" w:color="auto"/>
        <w:left w:val="none" w:sz="0" w:space="0" w:color="auto"/>
        <w:bottom w:val="none" w:sz="0" w:space="0" w:color="auto"/>
        <w:right w:val="none" w:sz="0" w:space="0" w:color="auto"/>
      </w:divBdr>
    </w:div>
    <w:div w:id="316151452">
      <w:bodyDiv w:val="1"/>
      <w:marLeft w:val="0"/>
      <w:marRight w:val="0"/>
      <w:marTop w:val="0"/>
      <w:marBottom w:val="0"/>
      <w:divBdr>
        <w:top w:val="none" w:sz="0" w:space="0" w:color="auto"/>
        <w:left w:val="none" w:sz="0" w:space="0" w:color="auto"/>
        <w:bottom w:val="none" w:sz="0" w:space="0" w:color="auto"/>
        <w:right w:val="none" w:sz="0" w:space="0" w:color="auto"/>
      </w:divBdr>
    </w:div>
    <w:div w:id="525874202">
      <w:bodyDiv w:val="1"/>
      <w:marLeft w:val="0"/>
      <w:marRight w:val="0"/>
      <w:marTop w:val="0"/>
      <w:marBottom w:val="0"/>
      <w:divBdr>
        <w:top w:val="none" w:sz="0" w:space="0" w:color="auto"/>
        <w:left w:val="none" w:sz="0" w:space="0" w:color="auto"/>
        <w:bottom w:val="none" w:sz="0" w:space="0" w:color="auto"/>
        <w:right w:val="none" w:sz="0" w:space="0" w:color="auto"/>
      </w:divBdr>
    </w:div>
    <w:div w:id="632906953">
      <w:bodyDiv w:val="1"/>
      <w:marLeft w:val="0"/>
      <w:marRight w:val="0"/>
      <w:marTop w:val="0"/>
      <w:marBottom w:val="0"/>
      <w:divBdr>
        <w:top w:val="none" w:sz="0" w:space="0" w:color="auto"/>
        <w:left w:val="none" w:sz="0" w:space="0" w:color="auto"/>
        <w:bottom w:val="none" w:sz="0" w:space="0" w:color="auto"/>
        <w:right w:val="none" w:sz="0" w:space="0" w:color="auto"/>
      </w:divBdr>
    </w:div>
    <w:div w:id="1105885041">
      <w:bodyDiv w:val="1"/>
      <w:marLeft w:val="0"/>
      <w:marRight w:val="0"/>
      <w:marTop w:val="0"/>
      <w:marBottom w:val="0"/>
      <w:divBdr>
        <w:top w:val="none" w:sz="0" w:space="0" w:color="auto"/>
        <w:left w:val="none" w:sz="0" w:space="0" w:color="auto"/>
        <w:bottom w:val="none" w:sz="0" w:space="0" w:color="auto"/>
        <w:right w:val="none" w:sz="0" w:space="0" w:color="auto"/>
      </w:divBdr>
    </w:div>
    <w:div w:id="1271352060">
      <w:bodyDiv w:val="1"/>
      <w:marLeft w:val="0"/>
      <w:marRight w:val="0"/>
      <w:marTop w:val="0"/>
      <w:marBottom w:val="0"/>
      <w:divBdr>
        <w:top w:val="none" w:sz="0" w:space="0" w:color="auto"/>
        <w:left w:val="none" w:sz="0" w:space="0" w:color="auto"/>
        <w:bottom w:val="none" w:sz="0" w:space="0" w:color="auto"/>
        <w:right w:val="none" w:sz="0" w:space="0" w:color="auto"/>
      </w:divBdr>
    </w:div>
    <w:div w:id="1469978284">
      <w:bodyDiv w:val="1"/>
      <w:marLeft w:val="0"/>
      <w:marRight w:val="0"/>
      <w:marTop w:val="0"/>
      <w:marBottom w:val="0"/>
      <w:divBdr>
        <w:top w:val="none" w:sz="0" w:space="0" w:color="auto"/>
        <w:left w:val="none" w:sz="0" w:space="0" w:color="auto"/>
        <w:bottom w:val="none" w:sz="0" w:space="0" w:color="auto"/>
        <w:right w:val="none" w:sz="0" w:space="0" w:color="auto"/>
      </w:divBdr>
    </w:div>
    <w:div w:id="198203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arkfun.com/products/21801" TargetMode="External"/><Relationship Id="rId3" Type="http://schemas.openxmlformats.org/officeDocument/2006/relationships/settings" Target="settings.xml"/><Relationship Id="rId7" Type="http://schemas.openxmlformats.org/officeDocument/2006/relationships/hyperlink" Target="https://www.sparkfun.com/products/2566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parkfun.com/products/19984"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parkfun.com/products/183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196</Words>
  <Characters>1119</Characters>
  <Application>Microsoft Office Word</Application>
  <DocSecurity>0</DocSecurity>
  <Lines>9</Lines>
  <Paragraphs>2</Paragraphs>
  <ScaleCrop>false</ScaleCrop>
  <Company>DigiKey Electronics</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Oistad</dc:creator>
  <cp:keywords/>
  <dc:description/>
  <cp:lastModifiedBy>Heather Oistad</cp:lastModifiedBy>
  <cp:revision>1</cp:revision>
  <dcterms:created xsi:type="dcterms:W3CDTF">2025-09-10T19:14:00Z</dcterms:created>
  <dcterms:modified xsi:type="dcterms:W3CDTF">2025-09-10T19:17:00Z</dcterms:modified>
</cp:coreProperties>
</file>